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kalgoorlie-boulder-profile"/>
    <w:p>
      <w:pPr>
        <w:pStyle w:val="Heading1"/>
      </w:pPr>
      <w:r>
        <w:t xml:space="preserve">Kalgoorlie-Boulder Profile</w:t>
      </w:r>
    </w:p>
    <w:p>
      <w:pPr>
        <w:pStyle w:val="FirstParagraph"/>
      </w:pPr>
      <w:r>
        <w:t xml:space="preserve">Report generated on 02 February 2026.</w:t>
      </w:r>
    </w:p>
    <w:bookmarkStart w:id="20" w:name="overview"/>
    <w:p>
      <w:pPr>
        <w:pStyle w:val="Heading2"/>
      </w:pPr>
      <w:r>
        <w:t xml:space="preserve">Overview</w:t>
      </w:r>
    </w:p>
    <w:p>
      <w:pPr>
        <w:pStyle w:val="FirstParagraph"/>
      </w:pPr>
      <w:r>
        <w:rPr>
          <w:bCs/>
          <w:b/>
        </w:rPr>
        <w:t xml:space="preserve">Total Area:</w:t>
      </w:r>
      <w:r>
        <w:t xml:space="preserve"> </w:t>
      </w:r>
      <w:r>
        <w:t xml:space="preserve">95,500 sqkm          </w:t>
      </w:r>
      <w:r>
        <w:rPr>
          <w:bCs/>
          <w:b/>
        </w:rPr>
        <w:t xml:space="preserve">Population:</w:t>
      </w:r>
      <w:r>
        <w:t xml:space="preserve"> </w:t>
      </w:r>
      <w:r>
        <w:t xml:space="preserve">30,775          </w:t>
      </w:r>
      <w:r>
        <w:rPr>
          <w:bCs/>
          <w:b/>
        </w:rPr>
        <w:t xml:space="preserve">Major Town:</w:t>
      </w:r>
      <w:r>
        <w:t xml:space="preserve"> </w:t>
      </w:r>
      <w:r>
        <w:t xml:space="preserve">Kalgoorlie - Boulder</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18,167</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Kalgoorlie-Boulder</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1,470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$75,742          </w:t>
      </w:r>
      <w:r>
        <w:rPr>
          <w:bCs/>
          <w:b/>
        </w:rPr>
        <w:t xml:space="preserve">Gross Regional Product:</w:t>
      </w:r>
      <w:r>
        <w:t xml:space="preserve"> </w:t>
      </w:r>
      <w:r>
        <w:t xml:space="preserve">$11,050 Million          </w:t>
      </w:r>
      <w:r>
        <w:rPr>
          <w:bCs/>
          <w:b/>
        </w:rPr>
        <w:t xml:space="preserve">Employed Residents:</w:t>
      </w:r>
      <w:r>
        <w:t xml:space="preserve"> </w:t>
      </w:r>
      <w:r>
        <w:t xml:space="preserve">17,477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7,074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6,001.392</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2,021.714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1,640.785</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1,127.261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1,046.063</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2,047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2,162</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2023.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1120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1120 - Storms and associated flooding across the Goldfields, Southern Interior and Eucla areas (7 March 2024 onwards)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Strengthening resilience in Yarra Ranges and Campaspe communities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a network of organisations to build resilience through collaboration in delivering sector workshops, local communities of practice, analysis and mapping, a collaborative action plan, and final project report. This will enable Community Legal Centres and related organisations to strengthen partnerships and provide a coordinated approach to risk reduction.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1,835,701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1,837,486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3,673,187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Tjuntjuntjara Fire Rescue and Emergency Disaster Ready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Tjuntjuntjara Fire Rescue and Emergency Disaster Ready Project supports community first responders in preventing &amp; attending fire, flood and rescue emergencies by providing essential facilities &amp; appliances to respond to incidents. Without this investment, Tjuntjuntjara is exposed to increasing &amp; catastrophic risk of fire and flood events, as evidenced by major floods in March 2024 and the loss of our Aged Care Centre in a catastrophic fire in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2,334,000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2,659,000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develop and implement a framework to assess, monitor and predict bushfire impacts on water quality. The project will build catchment models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 aims to develop a dynamic datadriven vulnerability assessment tool, to assist provide strategic analysis to inform</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targeted, cost-effective resilience building across the WA state road networks. Vulnerability assessment outcomes will purposely highlight communities that have existing or growing vulnerability to network closures and disruptions and are at risk of isolation and being cutoff from support services as a result of natural hazard events.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789,581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1,089,581</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2026-02-01T23:53:54Z</dcterms:created>
  <dcterms:modified xsi:type="dcterms:W3CDTF">2026-02-01T23:53:54Z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