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canada-bay-profile"/>
    <w:p>
      <w:pPr>
        <w:pStyle w:val="Heading1"/>
      </w:pPr>
      <w:r>
        <w:t xml:space="preserve">Canada Bay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20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89,139          </w:t>
      </w:r>
      <w:r>
        <w:rPr>
          <w:bCs/>
          <w:b/>
        </w:rPr>
        <w:t xml:space="preserve">Major Town: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55,923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Canada Bay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7.2%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1.3%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1.2%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$60,171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$7,176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53,799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Financial and Insurance Services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1,224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8,118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4,036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549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Financial and Insurance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3,979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403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Professional, Scientific and Technical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3,741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349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2,865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11,468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11,649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2024-09-03T08:52:51Z</dcterms:created>
  <dcterms:modified xsi:type="dcterms:W3CDTF">2024-09-03T08:52:51Z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